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8FF" w:rsidRPr="00680167" w:rsidRDefault="005358FF" w:rsidP="005358FF">
      <w:pPr>
        <w:snapToGrid w:val="0"/>
        <w:ind w:rightChars="72" w:right="151"/>
        <w:jc w:val="center"/>
        <w:rPr>
          <w:rFonts w:ascii="ＭＳ ゴシック" w:eastAsia="ＭＳ ゴシック" w:hAnsi="ＭＳ ゴシック"/>
          <w:b/>
          <w:sz w:val="84"/>
          <w:szCs w:val="84"/>
        </w:rPr>
      </w:pPr>
      <w:bookmarkStart w:id="0" w:name="_GoBack"/>
      <w:bookmarkEnd w:id="0"/>
      <w:r w:rsidRPr="000C412B">
        <w:rPr>
          <w:rFonts w:ascii="ＭＳ ゴシック" w:eastAsia="ＭＳ ゴシック" w:hAnsi="ＭＳ ゴシック" w:hint="eastAsia"/>
          <w:b/>
          <w:spacing w:val="140"/>
          <w:kern w:val="0"/>
          <w:sz w:val="84"/>
          <w:szCs w:val="84"/>
          <w:fitText w:val="4215" w:id="-742120192"/>
        </w:rPr>
        <w:t>お知ら</w:t>
      </w:r>
      <w:r w:rsidRPr="000C412B">
        <w:rPr>
          <w:rFonts w:ascii="ＭＳ ゴシック" w:eastAsia="ＭＳ ゴシック" w:hAnsi="ＭＳ ゴシック" w:hint="eastAsia"/>
          <w:b/>
          <w:spacing w:val="1"/>
          <w:kern w:val="0"/>
          <w:sz w:val="84"/>
          <w:szCs w:val="84"/>
          <w:fitText w:val="4215" w:id="-742120192"/>
        </w:rPr>
        <w:t>せ</w:t>
      </w:r>
    </w:p>
    <w:p w:rsidR="005358FF" w:rsidRPr="00324908" w:rsidRDefault="005358FF" w:rsidP="005358FF">
      <w:pPr>
        <w:snapToGrid w:val="0"/>
        <w:ind w:rightChars="72" w:right="151"/>
        <w:rPr>
          <w:sz w:val="36"/>
          <w:szCs w:val="36"/>
        </w:rPr>
      </w:pPr>
    </w:p>
    <w:p w:rsidR="005358FF" w:rsidRPr="00324908" w:rsidRDefault="005358FF" w:rsidP="005358FF">
      <w:pPr>
        <w:snapToGrid w:val="0"/>
        <w:ind w:rightChars="72" w:right="151" w:firstLineChars="100" w:firstLine="360"/>
        <w:rPr>
          <w:rFonts w:eastAsia="HG丸ｺﾞｼｯｸM-PRO"/>
          <w:sz w:val="36"/>
          <w:szCs w:val="36"/>
        </w:rPr>
      </w:pPr>
      <w:r w:rsidRPr="00324908">
        <w:rPr>
          <w:rFonts w:eastAsia="HG丸ｺﾞｼｯｸM-PRO" w:hint="eastAsia"/>
          <w:sz w:val="36"/>
          <w:szCs w:val="36"/>
        </w:rPr>
        <w:t>当代理店</w:t>
      </w:r>
      <w:r w:rsidR="005F0F68">
        <w:rPr>
          <w:rFonts w:eastAsia="HG丸ｺﾞｼｯｸM-PRO" w:hint="eastAsia"/>
          <w:sz w:val="36"/>
          <w:szCs w:val="36"/>
        </w:rPr>
        <w:t>は、</w:t>
      </w:r>
      <w:r w:rsidRPr="00324908">
        <w:rPr>
          <w:rFonts w:eastAsia="HG丸ｺﾞｼｯｸM-PRO" w:hint="eastAsia"/>
          <w:sz w:val="36"/>
          <w:szCs w:val="36"/>
        </w:rPr>
        <w:t>保険商品その他金融商品</w:t>
      </w:r>
      <w:r w:rsidR="005F0F68">
        <w:rPr>
          <w:rFonts w:eastAsia="HG丸ｺﾞｼｯｸM-PRO" w:hint="eastAsia"/>
          <w:sz w:val="36"/>
          <w:szCs w:val="36"/>
        </w:rPr>
        <w:t>の販売等</w:t>
      </w:r>
      <w:r w:rsidR="00860704">
        <w:rPr>
          <w:rFonts w:eastAsia="HG丸ｺﾞｼｯｸM-PRO" w:hint="eastAsia"/>
          <w:sz w:val="36"/>
          <w:szCs w:val="36"/>
        </w:rPr>
        <w:t>の</w:t>
      </w:r>
      <w:r w:rsidRPr="00324908">
        <w:rPr>
          <w:rFonts w:eastAsia="HG丸ｺﾞｼｯｸM-PRO" w:hint="eastAsia"/>
          <w:sz w:val="36"/>
          <w:szCs w:val="36"/>
        </w:rPr>
        <w:t>勧誘に際し、</w:t>
      </w:r>
      <w:r w:rsidR="005F0F68">
        <w:rPr>
          <w:rFonts w:eastAsia="HG丸ｺﾞｼｯｸM-PRO" w:hint="eastAsia"/>
          <w:sz w:val="36"/>
          <w:szCs w:val="36"/>
        </w:rPr>
        <w:t>「金融</w:t>
      </w:r>
      <w:r w:rsidR="002548C4">
        <w:rPr>
          <w:rFonts w:eastAsia="HG丸ｺﾞｼｯｸM-PRO" w:hint="eastAsia"/>
          <w:sz w:val="36"/>
          <w:szCs w:val="36"/>
        </w:rPr>
        <w:t>サービス</w:t>
      </w:r>
      <w:r w:rsidR="005F0F68">
        <w:rPr>
          <w:rFonts w:eastAsia="HG丸ｺﾞｼｯｸM-PRO" w:hint="eastAsia"/>
          <w:sz w:val="36"/>
          <w:szCs w:val="36"/>
        </w:rPr>
        <w:t>の</w:t>
      </w:r>
      <w:r w:rsidR="002548C4">
        <w:rPr>
          <w:rFonts w:eastAsia="HG丸ｺﾞｼｯｸM-PRO" w:hint="eastAsia"/>
          <w:sz w:val="36"/>
          <w:szCs w:val="36"/>
        </w:rPr>
        <w:t>提供</w:t>
      </w:r>
      <w:r w:rsidR="005F0F68">
        <w:rPr>
          <w:rFonts w:eastAsia="HG丸ｺﾞｼｯｸM-PRO" w:hint="eastAsia"/>
          <w:sz w:val="36"/>
          <w:szCs w:val="36"/>
        </w:rPr>
        <w:t>に関する法律」</w:t>
      </w:r>
      <w:r w:rsidRPr="00324908">
        <w:rPr>
          <w:rFonts w:eastAsia="HG丸ｺﾞｼｯｸM-PRO" w:hint="eastAsia"/>
          <w:sz w:val="36"/>
          <w:szCs w:val="36"/>
        </w:rPr>
        <w:t>に基づき次のとおり勧誘方針を定めていますことをご案内いたします。</w:t>
      </w:r>
    </w:p>
    <w:p w:rsidR="005358FF" w:rsidRPr="00680167" w:rsidRDefault="005358FF" w:rsidP="00091E60">
      <w:pPr>
        <w:snapToGrid w:val="0"/>
        <w:spacing w:beforeLines="70" w:before="252"/>
        <w:ind w:rightChars="72" w:right="151"/>
        <w:jc w:val="center"/>
        <w:rPr>
          <w:rFonts w:ascii="ＭＳ ゴシック" w:eastAsia="ＭＳ ゴシック" w:hAnsi="ＭＳ ゴシック"/>
          <w:b/>
          <w:sz w:val="112"/>
          <w:szCs w:val="112"/>
        </w:rPr>
      </w:pPr>
      <w:r w:rsidRPr="005F423F">
        <w:rPr>
          <w:rFonts w:ascii="ＭＳ ゴシック" w:eastAsia="ＭＳ ゴシック" w:hAnsi="ＭＳ ゴシック" w:hint="eastAsia"/>
          <w:b/>
          <w:spacing w:val="374"/>
          <w:kern w:val="0"/>
          <w:sz w:val="112"/>
          <w:szCs w:val="112"/>
          <w:fitText w:val="6744" w:id="-742120190"/>
        </w:rPr>
        <w:t>勧誘方</w:t>
      </w:r>
      <w:r w:rsidRPr="005F423F">
        <w:rPr>
          <w:rFonts w:ascii="ＭＳ ゴシック" w:eastAsia="ＭＳ ゴシック" w:hAnsi="ＭＳ ゴシック" w:hint="eastAsia"/>
          <w:b/>
          <w:spacing w:val="1"/>
          <w:kern w:val="0"/>
          <w:sz w:val="112"/>
          <w:szCs w:val="112"/>
          <w:fitText w:val="6744" w:id="-742120190"/>
        </w:rPr>
        <w:t>針</w:t>
      </w:r>
    </w:p>
    <w:p w:rsidR="005358FF" w:rsidRPr="005D4F9D" w:rsidRDefault="005358FF" w:rsidP="005358FF">
      <w:pPr>
        <w:snapToGrid w:val="0"/>
        <w:ind w:rightChars="72" w:right="151"/>
        <w:rPr>
          <w:szCs w:val="21"/>
        </w:rPr>
      </w:pPr>
    </w:p>
    <w:p w:rsidR="005358FF" w:rsidRPr="000D2B64" w:rsidRDefault="005358FF" w:rsidP="000D2B64">
      <w:pPr>
        <w:snapToGrid w:val="0"/>
        <w:ind w:left="784" w:rightChars="172" w:right="361" w:hanging="784"/>
        <w:rPr>
          <w:rFonts w:eastAsia="HG丸ｺﾞｼｯｸM-PRO"/>
          <w:b/>
          <w:sz w:val="40"/>
          <w:szCs w:val="40"/>
        </w:rPr>
      </w:pPr>
      <w:r w:rsidRPr="000D2B64">
        <w:rPr>
          <w:rFonts w:eastAsia="HG丸ｺﾞｼｯｸM-PRO" w:hint="eastAsia"/>
          <w:b/>
          <w:sz w:val="40"/>
          <w:szCs w:val="40"/>
        </w:rPr>
        <w:t>１．保険商品その他金融商品の販売等にあたっては、各種法令等を遵守し、適正な販売に努めてまいります。</w:t>
      </w:r>
    </w:p>
    <w:p w:rsidR="005358FF" w:rsidRPr="00324908" w:rsidRDefault="000D2B64" w:rsidP="005F0F68">
      <w:pPr>
        <w:snapToGrid w:val="0"/>
        <w:spacing w:beforeLines="30" w:before="108"/>
        <w:ind w:leftChars="280" w:left="966" w:rightChars="289" w:right="607" w:hangingChars="105" w:hanging="378"/>
        <w:rPr>
          <w:sz w:val="36"/>
          <w:szCs w:val="36"/>
        </w:rPr>
      </w:pPr>
      <w:r>
        <w:rPr>
          <w:rFonts w:hint="eastAsia"/>
          <w:sz w:val="36"/>
          <w:szCs w:val="36"/>
        </w:rPr>
        <w:t>●</w:t>
      </w:r>
      <w:r w:rsidR="005358FF" w:rsidRPr="00324908">
        <w:rPr>
          <w:rFonts w:hint="eastAsia"/>
          <w:sz w:val="36"/>
          <w:szCs w:val="36"/>
        </w:rPr>
        <w:t>保険業法、金融</w:t>
      </w:r>
      <w:r w:rsidR="00A108EB">
        <w:rPr>
          <w:rFonts w:hint="eastAsia"/>
          <w:sz w:val="36"/>
          <w:szCs w:val="36"/>
        </w:rPr>
        <w:t>サービスの提供</w:t>
      </w:r>
      <w:r w:rsidR="005358FF" w:rsidRPr="00324908">
        <w:rPr>
          <w:rFonts w:hint="eastAsia"/>
          <w:sz w:val="36"/>
          <w:szCs w:val="36"/>
        </w:rPr>
        <w:t>に関する法律、消費者契約法およびその他各種法令を遵守いたします。</w:t>
      </w:r>
    </w:p>
    <w:p w:rsidR="005358FF" w:rsidRPr="00324908" w:rsidRDefault="000D2B64" w:rsidP="005F0F68">
      <w:pPr>
        <w:tabs>
          <w:tab w:val="left" w:pos="13860"/>
        </w:tabs>
        <w:snapToGrid w:val="0"/>
        <w:spacing w:beforeLines="30" w:before="108"/>
        <w:ind w:leftChars="280" w:left="966" w:rightChars="289" w:right="607" w:hangingChars="105" w:hanging="378"/>
        <w:rPr>
          <w:sz w:val="36"/>
          <w:szCs w:val="36"/>
        </w:rPr>
      </w:pPr>
      <w:r>
        <w:rPr>
          <w:rFonts w:hint="eastAsia"/>
          <w:sz w:val="36"/>
          <w:szCs w:val="36"/>
        </w:rPr>
        <w:t>●</w:t>
      </w:r>
      <w:r w:rsidR="005358FF" w:rsidRPr="00324908">
        <w:rPr>
          <w:rFonts w:hint="eastAsia"/>
          <w:sz w:val="36"/>
          <w:szCs w:val="36"/>
        </w:rPr>
        <w:t>お客さまにご理解いただける適切な勧誘を行えるよう、自己研鑚に励み、商品知識等の修得に努めます。</w:t>
      </w:r>
    </w:p>
    <w:p w:rsidR="005358FF" w:rsidRPr="00324908" w:rsidRDefault="005358FF" w:rsidP="005358FF">
      <w:pPr>
        <w:snapToGrid w:val="0"/>
        <w:ind w:left="51" w:rightChars="172" w:right="361"/>
        <w:rPr>
          <w:rFonts w:eastAsia="HG丸ｺﾞｼｯｸM-PRO"/>
          <w:sz w:val="36"/>
          <w:szCs w:val="36"/>
        </w:rPr>
      </w:pPr>
    </w:p>
    <w:p w:rsidR="005358FF" w:rsidRPr="000D2B64" w:rsidRDefault="005358FF" w:rsidP="000D2B64">
      <w:pPr>
        <w:snapToGrid w:val="0"/>
        <w:ind w:leftChars="6" w:left="840" w:rightChars="172" w:right="361" w:hangingChars="206" w:hanging="827"/>
        <w:rPr>
          <w:rFonts w:eastAsia="HG丸ｺﾞｼｯｸM-PRO"/>
          <w:b/>
          <w:sz w:val="40"/>
          <w:szCs w:val="40"/>
        </w:rPr>
      </w:pPr>
      <w:r w:rsidRPr="000D2B64">
        <w:rPr>
          <w:rFonts w:eastAsia="HG丸ｺﾞｼｯｸM-PRO" w:hint="eastAsia"/>
          <w:b/>
          <w:sz w:val="40"/>
          <w:szCs w:val="40"/>
        </w:rPr>
        <w:t>２．お客さまが適切な保険商品その他金融商品を選択できるよう常に努力してまいります。</w:t>
      </w:r>
    </w:p>
    <w:p w:rsidR="005358FF" w:rsidRPr="00324908" w:rsidRDefault="000D2B64" w:rsidP="005F0F68">
      <w:pPr>
        <w:snapToGrid w:val="0"/>
        <w:spacing w:beforeLines="30" w:before="108"/>
        <w:ind w:leftChars="267" w:left="943" w:rightChars="289" w:right="607" w:hangingChars="106" w:hanging="382"/>
        <w:rPr>
          <w:sz w:val="36"/>
          <w:szCs w:val="36"/>
        </w:rPr>
      </w:pPr>
      <w:r>
        <w:rPr>
          <w:rFonts w:hint="eastAsia"/>
          <w:sz w:val="36"/>
          <w:szCs w:val="36"/>
        </w:rPr>
        <w:t>●</w:t>
      </w:r>
      <w:r w:rsidR="005358FF" w:rsidRPr="00324908">
        <w:rPr>
          <w:rFonts w:hint="eastAsia"/>
          <w:sz w:val="36"/>
          <w:szCs w:val="36"/>
        </w:rPr>
        <w:t>お客さまの保険商品その他金融商品に関する知識、ご購入経験、財産状況およびご契約締結の目的等を総合的に勘案し、お客さまの意向と実情に適合した説明に努めます。</w:t>
      </w:r>
    </w:p>
    <w:p w:rsidR="005358FF" w:rsidRPr="00324908" w:rsidRDefault="000D2B64" w:rsidP="005F0F68">
      <w:pPr>
        <w:snapToGrid w:val="0"/>
        <w:spacing w:beforeLines="30" w:before="108"/>
        <w:ind w:leftChars="267" w:left="943" w:rightChars="289" w:right="607" w:hangingChars="106" w:hanging="382"/>
        <w:rPr>
          <w:sz w:val="36"/>
          <w:szCs w:val="36"/>
        </w:rPr>
      </w:pPr>
      <w:r>
        <w:rPr>
          <w:rFonts w:hint="eastAsia"/>
          <w:sz w:val="36"/>
          <w:szCs w:val="36"/>
        </w:rPr>
        <w:t>●</w:t>
      </w:r>
      <w:r w:rsidR="005358FF" w:rsidRPr="00324908">
        <w:rPr>
          <w:rFonts w:hint="eastAsia"/>
          <w:sz w:val="36"/>
          <w:szCs w:val="36"/>
        </w:rPr>
        <w:t>お客さまと直接対面しない保険販売（例えば通信販売等）を行う場合におきましては、説明方法等に工夫を凝らし</w:t>
      </w:r>
      <w:r w:rsidR="005F0F68">
        <w:rPr>
          <w:rFonts w:hint="eastAsia"/>
          <w:sz w:val="36"/>
          <w:szCs w:val="36"/>
        </w:rPr>
        <w:t>、</w:t>
      </w:r>
      <w:r w:rsidR="005358FF" w:rsidRPr="00324908">
        <w:rPr>
          <w:rFonts w:hint="eastAsia"/>
          <w:sz w:val="36"/>
          <w:szCs w:val="36"/>
        </w:rPr>
        <w:t>お客さまにご理解いただけるよう努めます。</w:t>
      </w:r>
    </w:p>
    <w:p w:rsidR="005358FF" w:rsidRPr="00324908" w:rsidRDefault="005358FF" w:rsidP="005358FF">
      <w:pPr>
        <w:snapToGrid w:val="0"/>
        <w:ind w:left="51" w:rightChars="172" w:right="361"/>
        <w:rPr>
          <w:rFonts w:eastAsia="HG丸ｺﾞｼｯｸM-PRO"/>
          <w:sz w:val="36"/>
          <w:szCs w:val="36"/>
        </w:rPr>
      </w:pPr>
    </w:p>
    <w:p w:rsidR="005358FF" w:rsidRPr="000D2B64" w:rsidRDefault="005358FF" w:rsidP="005F0F68">
      <w:pPr>
        <w:tabs>
          <w:tab w:val="left" w:pos="14280"/>
        </w:tabs>
        <w:snapToGrid w:val="0"/>
        <w:ind w:leftChars="7" w:left="838" w:rightChars="172" w:right="361" w:hangingChars="205" w:hanging="823"/>
        <w:rPr>
          <w:rFonts w:eastAsia="HG丸ｺﾞｼｯｸM-PRO"/>
          <w:b/>
          <w:sz w:val="40"/>
          <w:szCs w:val="40"/>
        </w:rPr>
      </w:pPr>
      <w:r w:rsidRPr="000D2B64">
        <w:rPr>
          <w:rFonts w:eastAsia="HG丸ｺﾞｼｯｸM-PRO" w:hint="eastAsia"/>
          <w:b/>
          <w:sz w:val="40"/>
          <w:szCs w:val="40"/>
        </w:rPr>
        <w:t>３．保険商品その他金融商品の販売等に際しては、お客さまの立場に立ってお客さま本位の勧誘に努めてまいります。</w:t>
      </w:r>
    </w:p>
    <w:p w:rsidR="005358FF" w:rsidRPr="00324908" w:rsidRDefault="000D2B64" w:rsidP="005F0F68">
      <w:pPr>
        <w:tabs>
          <w:tab w:val="left" w:pos="13965"/>
        </w:tabs>
        <w:snapToGrid w:val="0"/>
        <w:spacing w:beforeLines="30" w:before="108"/>
        <w:ind w:leftChars="252" w:left="907" w:rightChars="289" w:right="607" w:hangingChars="105" w:hanging="378"/>
        <w:rPr>
          <w:sz w:val="36"/>
          <w:szCs w:val="36"/>
        </w:rPr>
      </w:pPr>
      <w:r>
        <w:rPr>
          <w:rFonts w:hint="eastAsia"/>
          <w:sz w:val="36"/>
          <w:szCs w:val="36"/>
        </w:rPr>
        <w:t>●</w:t>
      </w:r>
      <w:r w:rsidR="005358FF" w:rsidRPr="00324908">
        <w:rPr>
          <w:rFonts w:hint="eastAsia"/>
          <w:sz w:val="36"/>
          <w:szCs w:val="36"/>
        </w:rPr>
        <w:t>お客さまへの勧誘に際しては、お客さまの意向に沿って、ご無理のない時間、場所等十分な配慮に努めます。</w:t>
      </w:r>
    </w:p>
    <w:p w:rsidR="005358FF" w:rsidRPr="00324908" w:rsidRDefault="000D2B64" w:rsidP="005F0F68">
      <w:pPr>
        <w:tabs>
          <w:tab w:val="left" w:pos="13965"/>
        </w:tabs>
        <w:snapToGrid w:val="0"/>
        <w:spacing w:beforeLines="30" w:before="108"/>
        <w:ind w:leftChars="252" w:left="907" w:rightChars="289" w:right="607" w:hangingChars="105" w:hanging="378"/>
        <w:rPr>
          <w:sz w:val="36"/>
          <w:szCs w:val="36"/>
        </w:rPr>
      </w:pPr>
      <w:r>
        <w:rPr>
          <w:rFonts w:hint="eastAsia"/>
          <w:sz w:val="36"/>
          <w:szCs w:val="36"/>
        </w:rPr>
        <w:t>●</w:t>
      </w:r>
      <w:r w:rsidR="005358FF" w:rsidRPr="00324908">
        <w:rPr>
          <w:rFonts w:hint="eastAsia"/>
          <w:sz w:val="36"/>
          <w:szCs w:val="36"/>
        </w:rPr>
        <w:t>お客さまからの様々なご意見等の収集に努め、保険商品その他金融商品の販売等に反映していくよう常に努力します。</w:t>
      </w:r>
    </w:p>
    <w:p w:rsidR="005358FF" w:rsidRPr="00324908" w:rsidRDefault="005358FF" w:rsidP="005358FF">
      <w:pPr>
        <w:snapToGrid w:val="0"/>
        <w:ind w:left="51" w:rightChars="72" w:right="151"/>
        <w:rPr>
          <w:rFonts w:eastAsia="HG丸ｺﾞｼｯｸM-PRO"/>
          <w:sz w:val="36"/>
          <w:szCs w:val="36"/>
        </w:rPr>
      </w:pPr>
    </w:p>
    <w:p w:rsidR="005358FF" w:rsidRPr="000D2B64" w:rsidRDefault="005358FF" w:rsidP="000D2B64">
      <w:pPr>
        <w:snapToGrid w:val="0"/>
        <w:ind w:leftChars="7" w:left="838" w:rightChars="172" w:right="361" w:hangingChars="205" w:hanging="823"/>
        <w:rPr>
          <w:rFonts w:eastAsia="HG丸ｺﾞｼｯｸM-PRO"/>
          <w:b/>
          <w:sz w:val="40"/>
          <w:szCs w:val="40"/>
        </w:rPr>
      </w:pPr>
      <w:r w:rsidRPr="000D2B64">
        <w:rPr>
          <w:rFonts w:eastAsia="HG丸ｺﾞｼｯｸM-PRO" w:hint="eastAsia"/>
          <w:b/>
          <w:sz w:val="40"/>
          <w:szCs w:val="40"/>
        </w:rPr>
        <w:t>４．保険事故発生に際しては、お客さまの</w:t>
      </w:r>
      <w:r w:rsidR="00E312F4">
        <w:rPr>
          <w:rFonts w:eastAsia="HG丸ｺﾞｼｯｸM-PRO" w:hint="eastAsia"/>
          <w:b/>
          <w:sz w:val="40"/>
          <w:szCs w:val="40"/>
        </w:rPr>
        <w:t>ために</w:t>
      </w:r>
      <w:r w:rsidRPr="000D2B64">
        <w:rPr>
          <w:rFonts w:eastAsia="HG丸ｺﾞｼｯｸM-PRO" w:hint="eastAsia"/>
          <w:b/>
          <w:sz w:val="40"/>
          <w:szCs w:val="40"/>
        </w:rPr>
        <w:t>適正、円滑な手続きを支援してまいります。</w:t>
      </w:r>
    </w:p>
    <w:p w:rsidR="005358FF" w:rsidRPr="00324908" w:rsidRDefault="000D2B64" w:rsidP="005F0F68">
      <w:pPr>
        <w:snapToGrid w:val="0"/>
        <w:spacing w:beforeLines="30" w:before="108"/>
        <w:ind w:leftChars="237" w:left="880" w:rightChars="289" w:right="607" w:hangingChars="106" w:hanging="382"/>
        <w:rPr>
          <w:sz w:val="36"/>
          <w:szCs w:val="36"/>
        </w:rPr>
      </w:pPr>
      <w:r>
        <w:rPr>
          <w:rFonts w:hint="eastAsia"/>
          <w:sz w:val="36"/>
          <w:szCs w:val="36"/>
        </w:rPr>
        <w:t>●</w:t>
      </w:r>
      <w:r w:rsidR="005358FF" w:rsidRPr="00324908">
        <w:rPr>
          <w:rFonts w:hint="eastAsia"/>
          <w:sz w:val="36"/>
          <w:szCs w:val="36"/>
        </w:rPr>
        <w:t>万が一保険事故が発生した場合におきましては、保険金のご請求手続きに際し、迅速かつ的確に処理するよう努めます。</w:t>
      </w:r>
    </w:p>
    <w:p w:rsidR="005358FF" w:rsidRPr="00324908" w:rsidRDefault="000D2B64" w:rsidP="005F0F68">
      <w:pPr>
        <w:snapToGrid w:val="0"/>
        <w:spacing w:beforeLines="30" w:before="108"/>
        <w:ind w:leftChars="237" w:left="880" w:rightChars="289" w:right="607" w:hangingChars="106" w:hanging="382"/>
        <w:rPr>
          <w:sz w:val="36"/>
          <w:szCs w:val="36"/>
        </w:rPr>
      </w:pPr>
      <w:r>
        <w:rPr>
          <w:rFonts w:hint="eastAsia"/>
          <w:sz w:val="36"/>
          <w:szCs w:val="36"/>
        </w:rPr>
        <w:t>●</w:t>
      </w:r>
      <w:r w:rsidR="005358FF" w:rsidRPr="00324908">
        <w:rPr>
          <w:rFonts w:hint="eastAsia"/>
          <w:sz w:val="36"/>
          <w:szCs w:val="36"/>
        </w:rPr>
        <w:t>保険金の不正取得を防止する観点から、適切な保険</w:t>
      </w:r>
      <w:r w:rsidR="00E66389">
        <w:rPr>
          <w:rFonts w:hint="eastAsia"/>
          <w:sz w:val="36"/>
          <w:szCs w:val="36"/>
        </w:rPr>
        <w:t>商品</w:t>
      </w:r>
      <w:r w:rsidR="005358FF" w:rsidRPr="00324908">
        <w:rPr>
          <w:rFonts w:hint="eastAsia"/>
          <w:sz w:val="36"/>
          <w:szCs w:val="36"/>
        </w:rPr>
        <w:t>その他金融商品の販売等を行うよう常に努力してまいります。</w:t>
      </w:r>
    </w:p>
    <w:p w:rsidR="005358FF" w:rsidRPr="00324908" w:rsidRDefault="005358FF" w:rsidP="005358FF">
      <w:pPr>
        <w:snapToGrid w:val="0"/>
        <w:ind w:leftChars="23" w:left="49" w:rightChars="172" w:right="361" w:hanging="1"/>
        <w:rPr>
          <w:sz w:val="36"/>
          <w:szCs w:val="36"/>
        </w:rPr>
      </w:pPr>
    </w:p>
    <w:p w:rsidR="005358FF" w:rsidRPr="00324908" w:rsidRDefault="005358FF" w:rsidP="005358FF">
      <w:pPr>
        <w:snapToGrid w:val="0"/>
        <w:ind w:rightChars="72" w:right="151" w:firstLine="210"/>
        <w:rPr>
          <w:sz w:val="36"/>
          <w:szCs w:val="36"/>
        </w:rPr>
      </w:pPr>
      <w:r w:rsidRPr="00324908">
        <w:rPr>
          <w:rFonts w:hint="eastAsia"/>
          <w:sz w:val="36"/>
          <w:szCs w:val="36"/>
        </w:rPr>
        <w:t>なお、お客さまに関する情報は適正に取り扱い、プライバシーの保護を図ります。</w:t>
      </w:r>
    </w:p>
    <w:p w:rsidR="001D3193" w:rsidRDefault="007642CA">
      <w:pPr>
        <w:rPr>
          <w:szCs w:val="21"/>
        </w:rPr>
      </w:pPr>
      <w:r w:rsidRPr="001D3193">
        <w:rPr>
          <w:noProof/>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71120</wp:posOffset>
                </wp:positionV>
                <wp:extent cx="9267825" cy="1296000"/>
                <wp:effectExtent l="0" t="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7825" cy="1296000"/>
                        </a:xfrm>
                        <a:prstGeom prst="roundRect">
                          <a:avLst>
                            <a:gd name="adj" fmla="val 16667"/>
                          </a:avLst>
                        </a:prstGeom>
                        <a:solidFill>
                          <a:srgbClr val="FFFFFF"/>
                        </a:solidFill>
                        <a:ln w="9525">
                          <a:solidFill>
                            <a:srgbClr val="000000"/>
                          </a:solidFill>
                          <a:round/>
                          <a:headEnd/>
                          <a:tailEnd/>
                        </a:ln>
                      </wps:spPr>
                      <wps:txbx>
                        <w:txbxContent>
                          <w:p w:rsidR="001D3193" w:rsidRPr="000C412B" w:rsidRDefault="001D3193" w:rsidP="000C412B">
                            <w:pPr>
                              <w:snapToGrid w:val="0"/>
                              <w:rPr>
                                <w:rFonts w:ascii="ＭＳ ゴシック" w:eastAsia="ＭＳ ゴシック" w:hAnsi="ＭＳ ゴシック"/>
                                <w:b/>
                                <w:kern w:val="0"/>
                                <w:sz w:val="40"/>
                                <w:szCs w:val="40"/>
                              </w:rPr>
                            </w:pPr>
                            <w:r w:rsidRPr="000C412B">
                              <w:rPr>
                                <w:rFonts w:ascii="ＭＳ ゴシック" w:eastAsia="ＭＳ ゴシック" w:hAnsi="ＭＳ ゴシック" w:hint="eastAsia"/>
                                <w:b/>
                                <w:spacing w:val="14"/>
                                <w:kern w:val="0"/>
                                <w:sz w:val="40"/>
                                <w:szCs w:val="40"/>
                                <w:fitText w:val="6432" w:id="-745738240"/>
                              </w:rPr>
                              <w:t>＜代理店名・お問い合わせ窓口</w:t>
                            </w:r>
                            <w:r w:rsidRPr="000C412B">
                              <w:rPr>
                                <w:rFonts w:ascii="ＭＳ ゴシック" w:eastAsia="ＭＳ ゴシック" w:hAnsi="ＭＳ ゴシック" w:hint="eastAsia"/>
                                <w:b/>
                                <w:spacing w:val="8"/>
                                <w:kern w:val="0"/>
                                <w:sz w:val="40"/>
                                <w:szCs w:val="40"/>
                                <w:fitText w:val="6432" w:id="-7457382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id="AutoShape 4" o:spid="_x0000_s1026" style="position:absolute;left:0;text-align:left;margin-left:0;margin-top:5.6pt;width:729.75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">
                <v:textbox>
                  <w:txbxContent>
                    <w:p w:rsidR="001D3193" w:rsidRPr="000C412B" w:rsidRDefault="001D3193" w:rsidP="000C412B">
                      <w:pPr>
                        <w:snapToGrid w:val="0"/>
                        <w:rPr>
                          <w:rFonts w:ascii="ＭＳ ゴシック" w:eastAsia="ＭＳ ゴシック" w:hAnsi="ＭＳ ゴシック" w:hint="eastAsia"/>
                          <w:b/>
                          <w:kern w:val="0"/>
                          <w:sz w:val="40"/>
                          <w:szCs w:val="40"/>
                        </w:rPr>
                      </w:pPr>
                      <w:r w:rsidRPr="000C412B">
                        <w:rPr>
                          <w:rFonts w:ascii="ＭＳ ゴシック" w:eastAsia="ＭＳ ゴシック" w:hAnsi="ＭＳ ゴシック" w:hint="eastAsia"/>
                          <w:b/>
                          <w:spacing w:val="14"/>
                          <w:kern w:val="0"/>
                          <w:sz w:val="40"/>
                          <w:szCs w:val="40"/>
                          <w:fitText w:val="6432" w:id="-745738240"/>
                        </w:rPr>
                        <w:t>＜代理店名・お問い合わせ窓口</w:t>
                      </w:r>
                      <w:r w:rsidRPr="000C412B">
                        <w:rPr>
                          <w:rFonts w:ascii="ＭＳ ゴシック" w:eastAsia="ＭＳ ゴシック" w:hAnsi="ＭＳ ゴシック" w:hint="eastAsia"/>
                          <w:b/>
                          <w:spacing w:val="8"/>
                          <w:kern w:val="0"/>
                          <w:sz w:val="40"/>
                          <w:szCs w:val="40"/>
                          <w:fitText w:val="6432" w:id="-745738240"/>
                        </w:rPr>
                        <w:t>＞</w:t>
                      </w:r>
                    </w:p>
                  </w:txbxContent>
                </v:textbox>
              </v:roundrect>
            </w:pict>
          </mc:Fallback>
        </mc:AlternateContent>
      </w:r>
    </w:p>
    <w:p w:rsidR="00752520" w:rsidRPr="001D3193" w:rsidRDefault="00752520">
      <w:pPr>
        <w:rPr>
          <w:szCs w:val="21"/>
        </w:rPr>
      </w:pPr>
    </w:p>
    <w:p w:rsidR="001D3193" w:rsidRDefault="001D3193">
      <w:pPr>
        <w:rPr>
          <w:szCs w:val="21"/>
        </w:rPr>
      </w:pPr>
    </w:p>
    <w:p w:rsidR="001D3193" w:rsidRDefault="000C412B">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margin">
                  <wp:posOffset>2410460</wp:posOffset>
                </wp:positionH>
                <wp:positionV relativeFrom="paragraph">
                  <wp:posOffset>8890</wp:posOffset>
                </wp:positionV>
                <wp:extent cx="5270500" cy="762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70500" cy="762000"/>
                        </a:xfrm>
                        <a:prstGeom prst="rect">
                          <a:avLst/>
                        </a:prstGeom>
                        <a:noFill/>
                        <a:ln w="6350">
                          <a:noFill/>
                        </a:ln>
                      </wps:spPr>
                      <wps:txbx>
                        <w:txbxContent>
                          <w:p w:rsidR="000C412B" w:rsidRPr="000C412B" w:rsidRDefault="000C412B">
                            <w:pPr>
                              <w:rPr>
                                <w:b/>
                                <w:sz w:val="48"/>
                                <w:szCs w:val="48"/>
                              </w:rPr>
                            </w:pPr>
                            <w:r w:rsidRPr="000C412B">
                              <w:rPr>
                                <w:rFonts w:hint="eastAsia"/>
                                <w:b/>
                                <w:sz w:val="48"/>
                                <w:szCs w:val="48"/>
                              </w:rPr>
                              <w:t>有限会社</w:t>
                            </w:r>
                            <w:r w:rsidRPr="000C412B">
                              <w:rPr>
                                <w:b/>
                                <w:sz w:val="48"/>
                                <w:szCs w:val="48"/>
                              </w:rPr>
                              <w:t xml:space="preserve">　蒲郡オートサービス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89.8pt;margin-top:.7pt;width:41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" filled="f" stroked="f" strokeweight=".5pt">
                <v:textbox>
                  <w:txbxContent>
                    <w:p w:rsidR="000C412B" w:rsidRPr="000C412B" w:rsidRDefault="000C412B">
                      <w:pPr>
                        <w:rPr>
                          <w:rFonts w:hint="eastAsia"/>
                          <w:b/>
                          <w:sz w:val="48"/>
                          <w:szCs w:val="48"/>
                        </w:rPr>
                      </w:pPr>
                      <w:r w:rsidRPr="000C412B">
                        <w:rPr>
                          <w:rFonts w:hint="eastAsia"/>
                          <w:b/>
                          <w:sz w:val="48"/>
                          <w:szCs w:val="48"/>
                        </w:rPr>
                        <w:t>有限会社</w:t>
                      </w:r>
                      <w:r w:rsidRPr="000C412B">
                        <w:rPr>
                          <w:b/>
                          <w:sz w:val="48"/>
                          <w:szCs w:val="48"/>
                        </w:rPr>
                        <w:t xml:space="preserve">　蒲郡オートサービス</w:t>
                      </w:r>
                    </w:p>
                  </w:txbxContent>
                </v:textbox>
                <w10:wrap anchorx="margin"/>
              </v:shape>
            </w:pict>
          </mc:Fallback>
        </mc:AlternateContent>
      </w:r>
    </w:p>
    <w:p w:rsidR="001D3193" w:rsidRPr="001D3193" w:rsidRDefault="001D3193">
      <w:pPr>
        <w:rPr>
          <w:szCs w:val="21"/>
        </w:rPr>
      </w:pPr>
    </w:p>
    <w:p w:rsidR="002C760C" w:rsidRDefault="002C760C" w:rsidP="002C760C">
      <w:pPr>
        <w:rPr>
          <w:rFonts w:ascii="ＭＳ 明朝" w:hAnsi="ＭＳ 明朝"/>
          <w:szCs w:val="21"/>
        </w:rPr>
      </w:pPr>
    </w:p>
    <w:p w:rsidR="001D3193" w:rsidRPr="001D3193" w:rsidRDefault="009C30D3" w:rsidP="001D3193">
      <w:pPr>
        <w:jc w:val="right"/>
        <w:rPr>
          <w:rFonts w:ascii="ＭＳ 明朝" w:hAnsi="ＭＳ 明朝"/>
          <w:szCs w:val="21"/>
        </w:rPr>
      </w:pPr>
      <w:r>
        <w:rPr>
          <w:rFonts w:ascii="ＭＳ 明朝" w:hAnsi="ＭＳ 明朝" w:hint="eastAsia"/>
          <w:szCs w:val="21"/>
        </w:rPr>
        <w:t>EB001700</w:t>
      </w:r>
      <w:r w:rsidR="001D3193" w:rsidRPr="001D3193">
        <w:rPr>
          <w:rFonts w:ascii="ＭＳ 明朝" w:hAnsi="ＭＳ 明朝" w:hint="eastAsia"/>
          <w:szCs w:val="21"/>
        </w:rPr>
        <w:t>（</w:t>
      </w:r>
      <w:r w:rsidR="002548C4">
        <w:rPr>
          <w:rFonts w:ascii="ＭＳ 明朝" w:hAnsi="ＭＳ 明朝" w:hint="eastAsia"/>
          <w:szCs w:val="21"/>
        </w:rPr>
        <w:t>21</w:t>
      </w:r>
      <w:r w:rsidR="001D3193" w:rsidRPr="001D3193">
        <w:rPr>
          <w:rFonts w:ascii="ＭＳ 明朝" w:hAnsi="ＭＳ 明朝" w:hint="eastAsia"/>
          <w:szCs w:val="21"/>
        </w:rPr>
        <w:t>,</w:t>
      </w:r>
      <w:r w:rsidR="002548C4">
        <w:rPr>
          <w:rFonts w:ascii="ＭＳ 明朝" w:hAnsi="ＭＳ 明朝"/>
          <w:szCs w:val="21"/>
        </w:rPr>
        <w:t>11</w:t>
      </w:r>
      <w:r w:rsidR="001D3193" w:rsidRPr="001D3193">
        <w:rPr>
          <w:rFonts w:ascii="ＭＳ 明朝" w:hAnsi="ＭＳ 明朝" w:hint="eastAsia"/>
          <w:szCs w:val="21"/>
        </w:rPr>
        <w:t>）</w:t>
      </w:r>
    </w:p>
    <w:sectPr w:rsidR="001D3193" w:rsidRPr="001D3193" w:rsidSect="00C17A5C">
      <w:pgSz w:w="16840" w:h="23814" w:code="8"/>
      <w:pgMar w:top="1134" w:right="1134" w:bottom="45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EB8" w:rsidRDefault="000B6EB8" w:rsidP="000F0285">
      <w:r>
        <w:separator/>
      </w:r>
    </w:p>
  </w:endnote>
  <w:endnote w:type="continuationSeparator" w:id="0">
    <w:p w:rsidR="000B6EB8" w:rsidRDefault="000B6EB8" w:rsidP="000F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EB8" w:rsidRDefault="000B6EB8" w:rsidP="000F0285">
      <w:r>
        <w:separator/>
      </w:r>
    </w:p>
  </w:footnote>
  <w:footnote w:type="continuationSeparator" w:id="0">
    <w:p w:rsidR="000B6EB8" w:rsidRDefault="000B6EB8" w:rsidP="000F0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9"/>
    <w:rsid w:val="00091E60"/>
    <w:rsid w:val="000B6EB8"/>
    <w:rsid w:val="000C412B"/>
    <w:rsid w:val="000C6F06"/>
    <w:rsid w:val="000D2B64"/>
    <w:rsid w:val="000F0285"/>
    <w:rsid w:val="001351EC"/>
    <w:rsid w:val="00142FC2"/>
    <w:rsid w:val="001D3193"/>
    <w:rsid w:val="002548C4"/>
    <w:rsid w:val="002C760C"/>
    <w:rsid w:val="002D6823"/>
    <w:rsid w:val="00324908"/>
    <w:rsid w:val="0034144D"/>
    <w:rsid w:val="0040651B"/>
    <w:rsid w:val="00486681"/>
    <w:rsid w:val="005358FF"/>
    <w:rsid w:val="00571A8E"/>
    <w:rsid w:val="005D4F9D"/>
    <w:rsid w:val="005F0F68"/>
    <w:rsid w:val="005F423F"/>
    <w:rsid w:val="006135D0"/>
    <w:rsid w:val="00680167"/>
    <w:rsid w:val="006C29AF"/>
    <w:rsid w:val="0073651D"/>
    <w:rsid w:val="00742760"/>
    <w:rsid w:val="00752520"/>
    <w:rsid w:val="007642CA"/>
    <w:rsid w:val="007B2286"/>
    <w:rsid w:val="0081555F"/>
    <w:rsid w:val="00860704"/>
    <w:rsid w:val="008A24AD"/>
    <w:rsid w:val="00986FA6"/>
    <w:rsid w:val="009C30D3"/>
    <w:rsid w:val="00A108EB"/>
    <w:rsid w:val="00B35674"/>
    <w:rsid w:val="00BB2DAE"/>
    <w:rsid w:val="00C17990"/>
    <w:rsid w:val="00C17A5C"/>
    <w:rsid w:val="00CB55B0"/>
    <w:rsid w:val="00D03A38"/>
    <w:rsid w:val="00DF4729"/>
    <w:rsid w:val="00E312F4"/>
    <w:rsid w:val="00E66389"/>
    <w:rsid w:val="00F44C8C"/>
    <w:rsid w:val="00F83E12"/>
    <w:rsid w:val="00FA4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D5FC2CD-7EC5-40D9-9F22-7B6E4DD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285"/>
    <w:pPr>
      <w:tabs>
        <w:tab w:val="center" w:pos="4252"/>
        <w:tab w:val="right" w:pos="8504"/>
      </w:tabs>
      <w:snapToGrid w:val="0"/>
    </w:pPr>
  </w:style>
  <w:style w:type="character" w:customStyle="1" w:styleId="a4">
    <w:name w:val="ヘッダー (文字)"/>
    <w:link w:val="a3"/>
    <w:uiPriority w:val="99"/>
    <w:rsid w:val="000F0285"/>
    <w:rPr>
      <w:kern w:val="2"/>
      <w:sz w:val="21"/>
      <w:szCs w:val="24"/>
    </w:rPr>
  </w:style>
  <w:style w:type="paragraph" w:styleId="a5">
    <w:name w:val="footer"/>
    <w:basedOn w:val="a"/>
    <w:link w:val="a6"/>
    <w:uiPriority w:val="99"/>
    <w:unhideWhenUsed/>
    <w:rsid w:val="000F0285"/>
    <w:pPr>
      <w:tabs>
        <w:tab w:val="center" w:pos="4252"/>
        <w:tab w:val="right" w:pos="8504"/>
      </w:tabs>
      <w:snapToGrid w:val="0"/>
    </w:pPr>
  </w:style>
  <w:style w:type="character" w:customStyle="1" w:styleId="a6">
    <w:name w:val="フッター (文字)"/>
    <w:link w:val="a5"/>
    <w:uiPriority w:val="99"/>
    <w:rsid w:val="000F0285"/>
    <w:rPr>
      <w:kern w:val="2"/>
      <w:sz w:val="21"/>
      <w:szCs w:val="24"/>
    </w:rPr>
  </w:style>
  <w:style w:type="paragraph" w:styleId="a7">
    <w:name w:val="Balloon Text"/>
    <w:basedOn w:val="a"/>
    <w:link w:val="a8"/>
    <w:uiPriority w:val="99"/>
    <w:semiHidden/>
    <w:unhideWhenUsed/>
    <w:rsid w:val="001351E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51E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共栄火災海上保険株式会社</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（Ｃ）募制</dc:creator>
  <cp:keywords/>
  <cp:lastModifiedBy>Microsoft アカウント</cp:lastModifiedBy>
  <cp:revision>2</cp:revision>
  <cp:lastPrinted>2023-03-30T05:29:00Z</cp:lastPrinted>
  <dcterms:created xsi:type="dcterms:W3CDTF">2023-03-30T05:30:00Z</dcterms:created>
  <dcterms:modified xsi:type="dcterms:W3CDTF">2023-03-30T05:30:00Z</dcterms:modified>
</cp:coreProperties>
</file>